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6"/>
        <w:tblW w:w="12000" w:type="dxa"/>
        <w:tblLook w:val="04A0"/>
      </w:tblPr>
      <w:tblGrid>
        <w:gridCol w:w="820"/>
        <w:gridCol w:w="2380"/>
        <w:gridCol w:w="400"/>
        <w:gridCol w:w="880"/>
        <w:gridCol w:w="1720"/>
        <w:gridCol w:w="1300"/>
        <w:gridCol w:w="400"/>
        <w:gridCol w:w="2360"/>
        <w:gridCol w:w="760"/>
        <w:gridCol w:w="980"/>
      </w:tblGrid>
      <w:tr w:rsidR="00A071E1" w:rsidRPr="00A071E1" w:rsidTr="00A071E1">
        <w:trPr>
          <w:trHeight w:val="435"/>
        </w:trPr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部门季度工作计划</w:t>
            </w: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/</w:t>
            </w: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评价表</w:t>
            </w:r>
          </w:p>
        </w:tc>
      </w:tr>
      <w:tr w:rsidR="00A071E1" w:rsidRPr="00A071E1" w:rsidTr="00A071E1">
        <w:trPr>
          <w:trHeight w:val="300"/>
        </w:trPr>
        <w:tc>
          <w:tcPr>
            <w:tcW w:w="448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第一负责人</w:t>
            </w:r>
          </w:p>
        </w:tc>
        <w:tc>
          <w:tcPr>
            <w:tcW w:w="45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00"/>
        </w:trPr>
        <w:tc>
          <w:tcPr>
            <w:tcW w:w="4480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考核者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考核期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32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关键职责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当期应对措施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衡量标准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上级评价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任务变更（权重大于</w:t>
            </w: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20%</w:t>
            </w: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320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00"/>
        </w:trPr>
        <w:tc>
          <w:tcPr>
            <w:tcW w:w="10260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绩效评分：∑权重×评分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00"/>
        </w:trPr>
        <w:tc>
          <w:tcPr>
            <w:tcW w:w="12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</w:t>
            </w:r>
            <w:r w:rsidRPr="00A071E1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  <w:u w:val="single"/>
              </w:rPr>
              <w:t>工作任务确认签字栏</w:t>
            </w:r>
          </w:p>
        </w:tc>
      </w:tr>
      <w:tr w:rsidR="00A071E1" w:rsidRPr="00A071E1" w:rsidTr="00A071E1">
        <w:trPr>
          <w:trHeight w:val="300"/>
        </w:trPr>
        <w:tc>
          <w:tcPr>
            <w:tcW w:w="750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被考核者签字：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考核者签字：</w:t>
            </w:r>
          </w:p>
        </w:tc>
      </w:tr>
      <w:tr w:rsidR="00A071E1" w:rsidRPr="00A071E1" w:rsidTr="00A071E1">
        <w:trPr>
          <w:trHeight w:val="300"/>
        </w:trPr>
        <w:tc>
          <w:tcPr>
            <w:tcW w:w="12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</w:t>
            </w:r>
            <w:r w:rsidRPr="00A071E1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  <w:u w:val="single"/>
              </w:rPr>
              <w:t>考核结果确认签字栏</w:t>
            </w:r>
          </w:p>
        </w:tc>
      </w:tr>
      <w:tr w:rsidR="00A071E1" w:rsidRPr="00A071E1" w:rsidTr="00A071E1">
        <w:trPr>
          <w:trHeight w:val="300"/>
        </w:trPr>
        <w:tc>
          <w:tcPr>
            <w:tcW w:w="750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被考核者签字：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考核者签字：</w:t>
            </w:r>
          </w:p>
        </w:tc>
      </w:tr>
      <w:tr w:rsidR="00A071E1" w:rsidRPr="00A071E1" w:rsidTr="00A071E1">
        <w:trPr>
          <w:trHeight w:val="300"/>
        </w:trPr>
        <w:tc>
          <w:tcPr>
            <w:tcW w:w="1200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FFFF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</w:t>
            </w:r>
            <w:r w:rsidRPr="00A071E1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  <w:u w:val="single"/>
              </w:rPr>
              <w:t>工作改进计划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00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1E1" w:rsidRPr="00A071E1" w:rsidTr="00A071E1">
        <w:trPr>
          <w:trHeight w:val="3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目标达成情况</w:t>
            </w:r>
          </w:p>
        </w:tc>
        <w:tc>
          <w:tcPr>
            <w:tcW w:w="880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出色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135%</w:t>
            </w:r>
            <w:r w:rsidRPr="00A071E1">
              <w:rPr>
                <w:rFonts w:ascii="宋体" w:eastAsia="宋体" w:hAnsi="宋体" w:cs="Times New Roman" w:hint="eastAsia"/>
                <w:kern w:val="0"/>
                <w:szCs w:val="21"/>
              </w:rPr>
              <w:t>以上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工作绩效始终超越本职位常规标准要求，通常具有下列表现：在规定的时间之前完成任务，完成任务的数量、质量明显超出规定的标准，且能够比较好推动公司业绩。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优良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115</w:t>
            </w:r>
            <w:r w:rsidRPr="00A071E1">
              <w:rPr>
                <w:rFonts w:ascii="宋体" w:eastAsia="宋体" w:hAnsi="宋体" w:cs="Times New Roman" w:hint="eastAsia"/>
                <w:kern w:val="0"/>
                <w:szCs w:val="21"/>
              </w:rPr>
              <w:t>—</w:t>
            </w: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135%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工作绩效经常超出本职位常规标准要求，通常具有下列表现：严格按照规定的时间要求完成任务并经常提前完成任务，经常在数量、质量上超出规定的标准，且能够比较好推动部门工作。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常态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  <w:r w:rsidRPr="00A071E1">
              <w:rPr>
                <w:rFonts w:ascii="宋体" w:eastAsia="宋体" w:hAnsi="宋体" w:cs="Times New Roman" w:hint="eastAsia"/>
                <w:kern w:val="0"/>
                <w:szCs w:val="21"/>
              </w:rPr>
              <w:t>—</w:t>
            </w: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115%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工作绩效经常维持或偶尔超出本职位常规标准要求，通常具有下列表现：基本上达到规定的时间、数量、质量等工作标准。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需改进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  <w:r w:rsidRPr="00A071E1">
              <w:rPr>
                <w:rFonts w:ascii="宋体" w:eastAsia="宋体" w:hAnsi="宋体" w:cs="Times New Roman" w:hint="eastAsia"/>
                <w:kern w:val="0"/>
                <w:szCs w:val="21"/>
              </w:rPr>
              <w:t>—</w:t>
            </w: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95%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工作绩效基本维持或偶尔未达到本职位常规标准要求，通常具有下列表现：偶有小的疏漏，有时在时间、数量、质量上达不到规定的工作标准。</w:t>
            </w: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071E1" w:rsidRPr="00A071E1" w:rsidTr="00A071E1">
        <w:trPr>
          <w:trHeight w:val="28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不良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A071E1">
              <w:rPr>
                <w:rFonts w:ascii="宋体" w:eastAsia="宋体" w:hAnsi="宋体" w:cs="Times New Roman" w:hint="eastAsia"/>
                <w:kern w:val="0"/>
                <w:szCs w:val="21"/>
              </w:rPr>
              <w:t>—</w:t>
            </w:r>
            <w:r w:rsidRPr="00A071E1">
              <w:rPr>
                <w:rFonts w:ascii="Times New Roman" w:eastAsia="宋体" w:hAnsi="Times New Roman" w:cs="Times New Roman"/>
                <w:kern w:val="0"/>
                <w:szCs w:val="21"/>
              </w:rPr>
              <w:t>75%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工作绩效显著低于常规本职位正常工作标准的要求，通常具有下列表现：工作中出现大的失误，或在时间、数量、质量上达不到规定的工作标准。</w:t>
            </w:r>
          </w:p>
        </w:tc>
      </w:tr>
      <w:tr w:rsidR="00A071E1" w:rsidRPr="00A071E1" w:rsidTr="00A071E1">
        <w:trPr>
          <w:trHeight w:val="3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E1" w:rsidRPr="00A071E1" w:rsidRDefault="00A071E1" w:rsidP="00A071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71E1">
              <w:rPr>
                <w:rFonts w:ascii="宋体" w:eastAsia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71E1" w:rsidRPr="00A071E1" w:rsidRDefault="00A071E1" w:rsidP="00A071E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D0816" w:rsidRDefault="005D0816" w:rsidP="00A071E1"/>
    <w:sectPr w:rsidR="005D0816" w:rsidSect="00A071E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20" w:rsidRDefault="00E50D20" w:rsidP="00A071E1">
      <w:r>
        <w:separator/>
      </w:r>
    </w:p>
  </w:endnote>
  <w:endnote w:type="continuationSeparator" w:id="0">
    <w:p w:rsidR="00E50D20" w:rsidRDefault="00E50D20" w:rsidP="00A0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20" w:rsidRDefault="00E50D20" w:rsidP="00A071E1">
      <w:r>
        <w:separator/>
      </w:r>
    </w:p>
  </w:footnote>
  <w:footnote w:type="continuationSeparator" w:id="0">
    <w:p w:rsidR="00E50D20" w:rsidRDefault="00E50D20" w:rsidP="00A07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E1" w:rsidRDefault="00A071E1" w:rsidP="00A071E1">
    <w:pPr>
      <w:pStyle w:val="a3"/>
      <w:pBdr>
        <w:bottom w:val="single" w:sz="6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9.3pt;margin-top:-27.95pt;width:550.2pt;height:37.75pt;z-index:251660288">
          <v:imagedata r:id="rId1" o:title="A4页眉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1E1"/>
    <w:rsid w:val="005D0816"/>
    <w:rsid w:val="00A071E1"/>
    <w:rsid w:val="00E5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周璇</dc:creator>
  <cp:keywords/>
  <dc:description/>
  <cp:lastModifiedBy>周璇</cp:lastModifiedBy>
  <cp:revision>3</cp:revision>
  <dcterms:created xsi:type="dcterms:W3CDTF">2010-09-07T00:55:00Z</dcterms:created>
  <dcterms:modified xsi:type="dcterms:W3CDTF">2010-09-07T01:00:00Z</dcterms:modified>
</cp:coreProperties>
</file>